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D" w:rsidRDefault="005512CD" w:rsidP="005512CD">
      <w:pPr>
        <w:jc w:val="center"/>
        <w:rPr>
          <w:b/>
          <w:bCs/>
        </w:rPr>
      </w:pPr>
      <w:r>
        <w:rPr>
          <w:b/>
          <w:bCs/>
        </w:rPr>
        <w:t>Zakoni, praviln</w:t>
      </w:r>
      <w:bookmarkStart w:id="0" w:name="_GoBack"/>
      <w:bookmarkEnd w:id="0"/>
      <w:r>
        <w:rPr>
          <w:b/>
          <w:bCs/>
        </w:rPr>
        <w:t>ici, standardi</w:t>
      </w:r>
    </w:p>
    <w:p w:rsidR="005512CD" w:rsidRDefault="005512CD" w:rsidP="005512CD">
      <w:pPr>
        <w:rPr>
          <w:b/>
          <w:bCs/>
        </w:rPr>
      </w:pPr>
    </w:p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Zakoni</w:t>
      </w:r>
    </w:p>
    <w:p w:rsidR="005512CD" w:rsidRPr="005512CD" w:rsidRDefault="005512CD" w:rsidP="005512CD">
      <w:pPr>
        <w:numPr>
          <w:ilvl w:val="0"/>
          <w:numId w:val="1"/>
        </w:numPr>
      </w:pPr>
      <w:bookmarkStart w:id="1" w:name="s3-1161"/>
      <w:bookmarkEnd w:id="1"/>
      <w:r w:rsidRPr="005512CD">
        <w:rPr>
          <w:b/>
          <w:bCs/>
        </w:rPr>
        <w:t>Zakon o knjižnicama (</w:t>
      </w:r>
      <w:hyperlink r:id="rId6" w:tgtFrame="_blank" w:history="1">
        <w:r w:rsidRPr="005512CD">
          <w:rPr>
            <w:rStyle w:val="Hiperveza"/>
            <w:b/>
            <w:bCs/>
          </w:rPr>
          <w:t>NN 105/97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knjižnicama  - Ispravak (</w:t>
      </w:r>
      <w:hyperlink r:id="rId7" w:tgtFrame="_blank" w:history="1">
        <w:r w:rsidRPr="005512CD">
          <w:rPr>
            <w:rStyle w:val="Hiperveza"/>
            <w:b/>
            <w:bCs/>
          </w:rPr>
          <w:t>NN 5/98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izmjenama i dopunama zakona o knjižnicama (</w:t>
      </w:r>
      <w:hyperlink r:id="rId8" w:tgtFrame="_blank" w:history="1">
        <w:r w:rsidRPr="005512CD">
          <w:rPr>
            <w:rStyle w:val="Hiperveza"/>
            <w:b/>
            <w:bCs/>
          </w:rPr>
          <w:t>NN 104/00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izmjenama i dopunama zakona o knjižnicama (</w:t>
      </w:r>
      <w:hyperlink r:id="rId9" w:history="1">
        <w:r w:rsidRPr="005512CD">
          <w:rPr>
            <w:rStyle w:val="Hiperveza"/>
            <w:b/>
            <w:bCs/>
          </w:rPr>
          <w:t>NN 69/09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autorskom pravu i srodnim pravima (</w:t>
      </w:r>
      <w:hyperlink r:id="rId10" w:history="1">
        <w:r w:rsidRPr="005512CD">
          <w:rPr>
            <w:rStyle w:val="Hiperveza"/>
            <w:b/>
            <w:bCs/>
          </w:rPr>
          <w:t>NN 167/03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 xml:space="preserve">Zakon o zaštiti i </w:t>
      </w:r>
      <w:proofErr w:type="spellStart"/>
      <w:r w:rsidRPr="005512CD">
        <w:rPr>
          <w:b/>
          <w:bCs/>
        </w:rPr>
        <w:t>ocuvanju</w:t>
      </w:r>
      <w:proofErr w:type="spellEnd"/>
      <w:r w:rsidRPr="005512CD">
        <w:rPr>
          <w:b/>
          <w:bCs/>
        </w:rPr>
        <w:t xml:space="preserve"> kulturnih dobara (</w:t>
      </w:r>
      <w:hyperlink r:id="rId11" w:tgtFrame="blank" w:history="1">
        <w:r w:rsidRPr="005512CD">
          <w:rPr>
            <w:rStyle w:val="Hiperveza"/>
            <w:b/>
            <w:bCs/>
          </w:rPr>
          <w:t>NN 69/99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autorskom pravu (</w:t>
      </w:r>
      <w:hyperlink r:id="rId12" w:tgtFrame="blank" w:history="1">
        <w:r w:rsidRPr="005512CD">
          <w:rPr>
            <w:rStyle w:val="Hiperveza"/>
            <w:b/>
            <w:bCs/>
          </w:rPr>
          <w:t>NN 9/99 (pročišćeni tekst)</w:t>
        </w:r>
      </w:hyperlink>
      <w:r w:rsidRPr="005512CD">
        <w:rPr>
          <w:b/>
          <w:bCs/>
        </w:rPr>
        <w:t>, </w:t>
      </w:r>
      <w:hyperlink r:id="rId13" w:tgtFrame="blank" w:history="1">
        <w:r w:rsidRPr="005512CD">
          <w:rPr>
            <w:rStyle w:val="Hiperveza"/>
            <w:b/>
            <w:bCs/>
          </w:rPr>
          <w:t>NN 76/99</w:t>
        </w:r>
      </w:hyperlink>
      <w:r w:rsidRPr="005512CD">
        <w:rPr>
          <w:b/>
          <w:bCs/>
        </w:rPr>
        <w:t>, </w:t>
      </w:r>
      <w:hyperlink r:id="rId14" w:tgtFrame="blank" w:history="1">
        <w:r w:rsidRPr="005512CD">
          <w:rPr>
            <w:rStyle w:val="Hiperveza"/>
            <w:b/>
            <w:bCs/>
          </w:rPr>
          <w:t>ispravak NN 127/99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1"/>
        </w:numPr>
      </w:pPr>
      <w:r w:rsidRPr="005512CD">
        <w:rPr>
          <w:b/>
          <w:bCs/>
        </w:rPr>
        <w:t>Zakon o elektroničkim medijima (</w:t>
      </w:r>
      <w:hyperlink r:id="rId15" w:tgtFrame="blank" w:history="1">
        <w:r w:rsidRPr="005512CD">
          <w:rPr>
            <w:rStyle w:val="Hiperveza"/>
            <w:b/>
            <w:bCs/>
          </w:rPr>
          <w:t>NN 122/2003 </w:t>
        </w:r>
      </w:hyperlink>
      <w:r w:rsidRPr="005512CD">
        <w:rPr>
          <w:b/>
          <w:bCs/>
        </w:rPr>
        <w:t>, </w:t>
      </w:r>
      <w:hyperlink r:id="rId16" w:tgtFrame="blank" w:history="1">
        <w:r w:rsidRPr="005512CD">
          <w:rPr>
            <w:rStyle w:val="Hiperveza"/>
            <w:b/>
            <w:bCs/>
          </w:rPr>
          <w:t>izmjene i dopune NN 79/2007</w:t>
        </w:r>
      </w:hyperlink>
      <w:r w:rsidRPr="005512CD">
        <w:rPr>
          <w:b/>
          <w:bCs/>
        </w:rPr>
        <w:t>, </w:t>
      </w:r>
      <w:hyperlink r:id="rId17" w:tgtFrame="blank" w:history="1">
        <w:r w:rsidRPr="005512CD">
          <w:rPr>
            <w:rStyle w:val="Hiperveza"/>
            <w:b/>
            <w:bCs/>
          </w:rPr>
          <w:t>NN 32/2008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pPr>
        <w:rPr>
          <w:b/>
          <w:bCs/>
        </w:rPr>
      </w:pPr>
      <w:bookmarkStart w:id="2" w:name="mod_static3"/>
      <w:r w:rsidRPr="005512CD">
        <w:rPr>
          <w:b/>
          <w:bCs/>
        </w:rPr>
        <w:t>Pravilnici</w:t>
      </w:r>
    </w:p>
    <w:p w:rsidR="005512CD" w:rsidRPr="005512CD" w:rsidRDefault="005512CD" w:rsidP="005512CD">
      <w:pPr>
        <w:numPr>
          <w:ilvl w:val="0"/>
          <w:numId w:val="2"/>
        </w:numPr>
      </w:pPr>
      <w:bookmarkStart w:id="3" w:name="s3-1162"/>
      <w:bookmarkEnd w:id="3"/>
      <w:r w:rsidRPr="005512CD">
        <w:rPr>
          <w:b/>
          <w:bCs/>
        </w:rPr>
        <w:t>Pravilnik o upisniku knjižnica i knjižnica u sastavu (</w:t>
      </w:r>
      <w:hyperlink r:id="rId18" w:tgtFrame="_blank" w:history="1">
        <w:r w:rsidRPr="005512CD">
          <w:rPr>
            <w:rStyle w:val="Hiperveza"/>
            <w:b/>
            <w:bCs/>
          </w:rPr>
          <w:t>NN 139/98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2"/>
        </w:numPr>
      </w:pPr>
      <w:r w:rsidRPr="005512CD">
        <w:rPr>
          <w:b/>
          <w:bCs/>
        </w:rPr>
        <w:t>Pravilnik o polaganju stručnih ispita u knjižničarskoj struci (</w:t>
      </w:r>
      <w:hyperlink r:id="rId19" w:tgtFrame="_blank" w:history="1">
        <w:r w:rsidRPr="005512CD">
          <w:rPr>
            <w:rStyle w:val="Hiperveza"/>
            <w:b/>
            <w:bCs/>
          </w:rPr>
          <w:t>NN 21/99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2"/>
        </w:numPr>
      </w:pPr>
      <w:r w:rsidRPr="005512CD">
        <w:rPr>
          <w:b/>
          <w:bCs/>
        </w:rPr>
        <w:t>Pravilnik o matičnoj djelatnosti knjižnica u Republici Hrvatskoj (</w:t>
      </w:r>
      <w:hyperlink r:id="rId20" w:tgtFrame="_blank" w:history="1">
        <w:r w:rsidRPr="005512CD">
          <w:rPr>
            <w:rStyle w:val="Hiperveza"/>
            <w:b/>
            <w:bCs/>
          </w:rPr>
          <w:t>NN 43/01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2"/>
        </w:numPr>
      </w:pPr>
      <w:r w:rsidRPr="005512CD">
        <w:rPr>
          <w:b/>
          <w:bCs/>
        </w:rPr>
        <w:t>Pravilnik o reviziji i otpisu knjižnične građe (</w:t>
      </w:r>
      <w:hyperlink r:id="rId21" w:tgtFrame="_blank" w:history="1">
        <w:r w:rsidRPr="005512CD">
          <w:rPr>
            <w:rStyle w:val="Hiperveza"/>
            <w:b/>
            <w:bCs/>
          </w:rPr>
          <w:t>NN 21/02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2"/>
        </w:numPr>
      </w:pPr>
      <w:r w:rsidRPr="005512CD">
        <w:rPr>
          <w:b/>
          <w:bCs/>
        </w:rPr>
        <w:t>Pravilnik o zaštiti knjižnične građe (</w:t>
      </w:r>
      <w:hyperlink r:id="rId22" w:history="1">
        <w:r w:rsidRPr="005512CD">
          <w:rPr>
            <w:rStyle w:val="Hiperveza"/>
            <w:b/>
            <w:bCs/>
          </w:rPr>
          <w:t>NN 52/05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Standardi</w:t>
      </w:r>
    </w:p>
    <w:p w:rsidR="005512CD" w:rsidRPr="005512CD" w:rsidRDefault="005512CD" w:rsidP="005512CD">
      <w:pPr>
        <w:numPr>
          <w:ilvl w:val="0"/>
          <w:numId w:val="3"/>
        </w:numPr>
      </w:pPr>
      <w:bookmarkStart w:id="4" w:name="s3-1163"/>
      <w:bookmarkEnd w:id="4"/>
      <w:r w:rsidRPr="005512CD">
        <w:rPr>
          <w:b/>
          <w:bCs/>
        </w:rPr>
        <w:t>Standard za školske knjižnice (</w:t>
      </w:r>
      <w:hyperlink r:id="rId23" w:tgtFrame="blank" w:history="1">
        <w:r w:rsidRPr="005512CD">
          <w:rPr>
            <w:rStyle w:val="Hiperveza"/>
            <w:b/>
            <w:bCs/>
          </w:rPr>
          <w:t>NN 34/00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Međunarodne smjernice i standardi</w:t>
      </w:r>
    </w:p>
    <w:p w:rsidR="005512CD" w:rsidRPr="005512CD" w:rsidRDefault="005512CD" w:rsidP="005512CD">
      <w:pPr>
        <w:numPr>
          <w:ilvl w:val="0"/>
          <w:numId w:val="4"/>
        </w:numPr>
      </w:pPr>
      <w:bookmarkStart w:id="5" w:name="s3-1164"/>
      <w:bookmarkEnd w:id="5"/>
      <w:r w:rsidRPr="005512CD">
        <w:rPr>
          <w:b/>
          <w:bCs/>
        </w:rPr>
        <w:t>PULMAN smjernice </w:t>
      </w:r>
      <w:hyperlink r:id="rId24" w:history="1">
        <w:r w:rsidRPr="005512CD">
          <w:rPr>
            <w:rStyle w:val="Hiperveza"/>
            <w:b/>
            <w:bCs/>
          </w:rPr>
          <w:t>(tekst)</w:t>
        </w:r>
      </w:hyperlink>
    </w:p>
    <w:p w:rsidR="005512CD" w:rsidRPr="005512CD" w:rsidRDefault="005512CD" w:rsidP="005512CD">
      <w:pPr>
        <w:numPr>
          <w:ilvl w:val="0"/>
          <w:numId w:val="4"/>
        </w:numPr>
      </w:pPr>
      <w:proofErr w:type="spellStart"/>
      <w:r w:rsidRPr="005512CD">
        <w:rPr>
          <w:b/>
          <w:bCs/>
        </w:rPr>
        <w:t>Dynamic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Action</w:t>
      </w:r>
      <w:proofErr w:type="spellEnd"/>
      <w:r w:rsidRPr="005512CD">
        <w:rPr>
          <w:b/>
          <w:bCs/>
        </w:rPr>
        <w:t xml:space="preserve"> Plan for </w:t>
      </w:r>
      <w:proofErr w:type="spellStart"/>
      <w:r w:rsidRPr="005512CD">
        <w:rPr>
          <w:b/>
          <w:bCs/>
        </w:rPr>
        <w:t>the</w:t>
      </w:r>
      <w:proofErr w:type="spellEnd"/>
      <w:r w:rsidRPr="005512CD">
        <w:rPr>
          <w:b/>
          <w:bCs/>
        </w:rPr>
        <w:t xml:space="preserve"> EU </w:t>
      </w:r>
      <w:proofErr w:type="spellStart"/>
      <w:r w:rsidRPr="005512CD">
        <w:rPr>
          <w:b/>
          <w:bCs/>
        </w:rPr>
        <w:t>co</w:t>
      </w:r>
      <w:proofErr w:type="spellEnd"/>
      <w:r w:rsidRPr="005512CD">
        <w:rPr>
          <w:b/>
          <w:bCs/>
        </w:rPr>
        <w:t>-</w:t>
      </w:r>
      <w:proofErr w:type="spellStart"/>
      <w:r w:rsidRPr="005512CD">
        <w:rPr>
          <w:b/>
          <w:bCs/>
        </w:rPr>
        <w:t>ordination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of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digitisation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of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cultural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and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scientific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content</w:t>
      </w:r>
      <w:proofErr w:type="spellEnd"/>
      <w:r w:rsidRPr="005512CD">
        <w:rPr>
          <w:b/>
          <w:bCs/>
        </w:rPr>
        <w:t>'. (</w:t>
      </w:r>
      <w:hyperlink r:id="rId25" w:tgtFrame="blank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4"/>
        </w:numPr>
      </w:pPr>
      <w:r w:rsidRPr="005512CD">
        <w:rPr>
          <w:b/>
          <w:bCs/>
        </w:rPr>
        <w:t xml:space="preserve">IFLA UNESCO Internet </w:t>
      </w:r>
      <w:proofErr w:type="spellStart"/>
      <w:r w:rsidRPr="005512CD">
        <w:rPr>
          <w:b/>
          <w:bCs/>
        </w:rPr>
        <w:t>Manifesto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Guidelines</w:t>
      </w:r>
      <w:proofErr w:type="spellEnd"/>
      <w:r w:rsidRPr="005512CD">
        <w:rPr>
          <w:b/>
          <w:bCs/>
        </w:rPr>
        <w:t xml:space="preserve"> (</w:t>
      </w:r>
      <w:hyperlink r:id="rId26" w:tgtFrame="blank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4"/>
        </w:numPr>
      </w:pPr>
      <w:r w:rsidRPr="005512CD">
        <w:rPr>
          <w:b/>
          <w:bCs/>
        </w:rPr>
        <w:lastRenderedPageBreak/>
        <w:t>Smjernice za knjižnične usluge za djecu (</w:t>
      </w:r>
      <w:hyperlink r:id="rId27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4"/>
        </w:numPr>
      </w:pPr>
      <w:r w:rsidRPr="005512CD">
        <w:rPr>
          <w:b/>
          <w:bCs/>
        </w:rPr>
        <w:t>Smjernice za knjižnične usluge za mladež (</w:t>
      </w:r>
      <w:hyperlink r:id="rId28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4"/>
        </w:numPr>
      </w:pPr>
      <w:r w:rsidRPr="005512CD">
        <w:rPr>
          <w:b/>
          <w:bCs/>
        </w:rPr>
        <w:t xml:space="preserve">Access to </w:t>
      </w:r>
      <w:proofErr w:type="spellStart"/>
      <w:r w:rsidRPr="005512CD">
        <w:rPr>
          <w:b/>
          <w:bCs/>
        </w:rPr>
        <w:t>libraries</w:t>
      </w:r>
      <w:proofErr w:type="spellEnd"/>
      <w:r w:rsidRPr="005512CD">
        <w:rPr>
          <w:b/>
          <w:bCs/>
        </w:rPr>
        <w:t xml:space="preserve"> for </w:t>
      </w:r>
      <w:proofErr w:type="spellStart"/>
      <w:r w:rsidRPr="005512CD">
        <w:rPr>
          <w:b/>
          <w:bCs/>
        </w:rPr>
        <w:t>persons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with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disabilities</w:t>
      </w:r>
      <w:proofErr w:type="spellEnd"/>
      <w:r w:rsidRPr="005512CD">
        <w:rPr>
          <w:b/>
          <w:bCs/>
        </w:rPr>
        <w:t xml:space="preserve"> - CHECKLIST (</w:t>
      </w:r>
      <w:hyperlink r:id="rId29" w:tgtFrame="blank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Međunarodni standardi za bibliografski opis</w:t>
      </w:r>
    </w:p>
    <w:p w:rsidR="005512CD" w:rsidRPr="005512CD" w:rsidRDefault="005512CD" w:rsidP="005512CD">
      <w:pPr>
        <w:numPr>
          <w:ilvl w:val="0"/>
          <w:numId w:val="5"/>
        </w:numPr>
      </w:pPr>
      <w:bookmarkStart w:id="6" w:name="s3-1165"/>
      <w:bookmarkEnd w:id="6"/>
      <w:r w:rsidRPr="005512CD">
        <w:rPr>
          <w:b/>
          <w:bCs/>
        </w:rPr>
        <w:t xml:space="preserve">ISBD(A): </w:t>
      </w:r>
      <w:proofErr w:type="spellStart"/>
      <w:r w:rsidRPr="005512CD">
        <w:rPr>
          <w:b/>
          <w:bCs/>
        </w:rPr>
        <w:t>International</w:t>
      </w:r>
      <w:proofErr w:type="spellEnd"/>
      <w:r w:rsidRPr="005512CD">
        <w:rPr>
          <w:b/>
          <w:bCs/>
        </w:rPr>
        <w:t xml:space="preserve"> Standard B </w:t>
      </w:r>
      <w:proofErr w:type="spellStart"/>
      <w:r w:rsidRPr="005512CD">
        <w:rPr>
          <w:b/>
          <w:bCs/>
        </w:rPr>
        <w:t>ibliographic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Description</w:t>
      </w:r>
      <w:proofErr w:type="spellEnd"/>
      <w:r w:rsidRPr="005512CD">
        <w:rPr>
          <w:b/>
          <w:bCs/>
        </w:rPr>
        <w:t xml:space="preserve"> for </w:t>
      </w:r>
      <w:proofErr w:type="spellStart"/>
      <w:r w:rsidRPr="005512CD">
        <w:rPr>
          <w:b/>
          <w:bCs/>
        </w:rPr>
        <w:t>Older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Monographic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Publications</w:t>
      </w:r>
      <w:proofErr w:type="spellEnd"/>
      <w:r w:rsidRPr="005512CD">
        <w:rPr>
          <w:b/>
          <w:bCs/>
        </w:rPr>
        <w:t xml:space="preserve"> (</w:t>
      </w:r>
      <w:proofErr w:type="spellStart"/>
      <w:r w:rsidRPr="005512CD">
        <w:rPr>
          <w:b/>
          <w:bCs/>
        </w:rPr>
        <w:t>Antiquarian</w:t>
      </w:r>
      <w:proofErr w:type="spellEnd"/>
      <w:r w:rsidRPr="005512CD">
        <w:rPr>
          <w:b/>
          <w:bCs/>
        </w:rPr>
        <w:t xml:space="preserve">) - 2nd </w:t>
      </w:r>
      <w:proofErr w:type="spellStart"/>
      <w:r w:rsidRPr="005512CD">
        <w:rPr>
          <w:b/>
          <w:bCs/>
        </w:rPr>
        <w:t>Rev</w:t>
      </w:r>
      <w:proofErr w:type="spellEnd"/>
      <w:r w:rsidRPr="005512CD">
        <w:rPr>
          <w:b/>
          <w:bCs/>
        </w:rPr>
        <w:t xml:space="preserve"> (</w:t>
      </w:r>
      <w:hyperlink r:id="rId30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5"/>
        </w:numPr>
      </w:pPr>
      <w:r w:rsidRPr="005512CD">
        <w:rPr>
          <w:b/>
          <w:bCs/>
        </w:rPr>
        <w:t xml:space="preserve">ISBD(CR): </w:t>
      </w:r>
      <w:proofErr w:type="spellStart"/>
      <w:r w:rsidRPr="005512CD">
        <w:rPr>
          <w:b/>
          <w:bCs/>
        </w:rPr>
        <w:t>International</w:t>
      </w:r>
      <w:proofErr w:type="spellEnd"/>
      <w:r w:rsidRPr="005512CD">
        <w:rPr>
          <w:b/>
          <w:bCs/>
        </w:rPr>
        <w:t xml:space="preserve"> Standard </w:t>
      </w:r>
      <w:proofErr w:type="spellStart"/>
      <w:r w:rsidRPr="005512CD">
        <w:rPr>
          <w:b/>
          <w:bCs/>
        </w:rPr>
        <w:t>Bibliographic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Description</w:t>
      </w:r>
      <w:proofErr w:type="spellEnd"/>
      <w:r w:rsidRPr="005512CD">
        <w:rPr>
          <w:b/>
          <w:bCs/>
        </w:rPr>
        <w:t xml:space="preserve"> for </w:t>
      </w:r>
      <w:proofErr w:type="spellStart"/>
      <w:r w:rsidRPr="005512CD">
        <w:rPr>
          <w:b/>
          <w:bCs/>
        </w:rPr>
        <w:t>Serials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and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Other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Continuing</w:t>
      </w:r>
      <w:proofErr w:type="spellEnd"/>
      <w:r w:rsidRPr="005512CD">
        <w:rPr>
          <w:b/>
          <w:bCs/>
        </w:rPr>
        <w:t xml:space="preserve"> Resources (</w:t>
      </w:r>
      <w:hyperlink r:id="rId31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5"/>
        </w:numPr>
      </w:pPr>
      <w:r w:rsidRPr="005512CD">
        <w:rPr>
          <w:b/>
          <w:bCs/>
        </w:rPr>
        <w:t xml:space="preserve">ISBD(ER): </w:t>
      </w:r>
      <w:proofErr w:type="spellStart"/>
      <w:r w:rsidRPr="005512CD">
        <w:rPr>
          <w:b/>
          <w:bCs/>
        </w:rPr>
        <w:t>International</w:t>
      </w:r>
      <w:proofErr w:type="spellEnd"/>
      <w:r w:rsidRPr="005512CD">
        <w:rPr>
          <w:b/>
          <w:bCs/>
        </w:rPr>
        <w:t xml:space="preserve"> Standard </w:t>
      </w:r>
      <w:proofErr w:type="spellStart"/>
      <w:r w:rsidRPr="005512CD">
        <w:rPr>
          <w:b/>
          <w:bCs/>
        </w:rPr>
        <w:t>Bibliographic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Description</w:t>
      </w:r>
      <w:proofErr w:type="spellEnd"/>
      <w:r w:rsidRPr="005512CD">
        <w:rPr>
          <w:b/>
          <w:bCs/>
        </w:rPr>
        <w:t xml:space="preserve"> for </w:t>
      </w:r>
      <w:proofErr w:type="spellStart"/>
      <w:r w:rsidRPr="005512CD">
        <w:rPr>
          <w:b/>
          <w:bCs/>
        </w:rPr>
        <w:t>Electronic</w:t>
      </w:r>
      <w:proofErr w:type="spellEnd"/>
      <w:r w:rsidRPr="005512CD">
        <w:rPr>
          <w:b/>
          <w:bCs/>
        </w:rPr>
        <w:t xml:space="preserve"> Resources (</w:t>
      </w:r>
      <w:hyperlink r:id="rId32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5"/>
        </w:numPr>
      </w:pPr>
      <w:r w:rsidRPr="005512CD">
        <w:rPr>
          <w:b/>
          <w:bCs/>
        </w:rPr>
        <w:t xml:space="preserve">ISBD(M): </w:t>
      </w:r>
      <w:proofErr w:type="spellStart"/>
      <w:r w:rsidRPr="005512CD">
        <w:rPr>
          <w:b/>
          <w:bCs/>
        </w:rPr>
        <w:t>International</w:t>
      </w:r>
      <w:proofErr w:type="spellEnd"/>
      <w:r w:rsidRPr="005512CD">
        <w:rPr>
          <w:b/>
          <w:bCs/>
        </w:rPr>
        <w:t xml:space="preserve"> Standard B </w:t>
      </w:r>
      <w:proofErr w:type="spellStart"/>
      <w:r w:rsidRPr="005512CD">
        <w:rPr>
          <w:b/>
          <w:bCs/>
        </w:rPr>
        <w:t>ibliographic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Description</w:t>
      </w:r>
      <w:proofErr w:type="spellEnd"/>
      <w:r w:rsidRPr="005512CD">
        <w:rPr>
          <w:b/>
          <w:bCs/>
        </w:rPr>
        <w:t xml:space="preserve"> for </w:t>
      </w:r>
      <w:proofErr w:type="spellStart"/>
      <w:r w:rsidRPr="005512CD">
        <w:rPr>
          <w:b/>
          <w:bCs/>
        </w:rPr>
        <w:t>Monographic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Publications</w:t>
      </w:r>
      <w:proofErr w:type="spellEnd"/>
      <w:r w:rsidRPr="005512CD">
        <w:rPr>
          <w:b/>
          <w:bCs/>
        </w:rPr>
        <w:t xml:space="preserve"> - 2002 </w:t>
      </w:r>
      <w:proofErr w:type="spellStart"/>
      <w:r w:rsidRPr="005512CD">
        <w:rPr>
          <w:b/>
          <w:bCs/>
        </w:rPr>
        <w:t>Revision</w:t>
      </w:r>
      <w:proofErr w:type="spellEnd"/>
      <w:r w:rsidRPr="005512CD">
        <w:rPr>
          <w:b/>
          <w:bCs/>
        </w:rPr>
        <w:t xml:space="preserve"> (</w:t>
      </w:r>
      <w:hyperlink r:id="rId33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5"/>
        </w:numPr>
      </w:pPr>
      <w:r w:rsidRPr="005512CD">
        <w:rPr>
          <w:b/>
          <w:bCs/>
        </w:rPr>
        <w:t xml:space="preserve">ISBD(G): General </w:t>
      </w:r>
      <w:proofErr w:type="spellStart"/>
      <w:r w:rsidRPr="005512CD">
        <w:rPr>
          <w:b/>
          <w:bCs/>
        </w:rPr>
        <w:t>International</w:t>
      </w:r>
      <w:proofErr w:type="spellEnd"/>
      <w:r w:rsidRPr="005512CD">
        <w:rPr>
          <w:b/>
          <w:bCs/>
        </w:rPr>
        <w:t xml:space="preserve"> Standard B </w:t>
      </w:r>
      <w:proofErr w:type="spellStart"/>
      <w:r w:rsidRPr="005512CD">
        <w:rPr>
          <w:b/>
          <w:bCs/>
        </w:rPr>
        <w:t>ibliographic</w:t>
      </w:r>
      <w:proofErr w:type="spellEnd"/>
      <w:r w:rsidRPr="005512CD">
        <w:rPr>
          <w:b/>
          <w:bCs/>
        </w:rPr>
        <w:t xml:space="preserve"> </w:t>
      </w:r>
      <w:proofErr w:type="spellStart"/>
      <w:r w:rsidRPr="005512CD">
        <w:rPr>
          <w:b/>
          <w:bCs/>
        </w:rPr>
        <w:t>Description</w:t>
      </w:r>
      <w:proofErr w:type="spellEnd"/>
      <w:r w:rsidRPr="005512CD">
        <w:rPr>
          <w:b/>
          <w:bCs/>
        </w:rPr>
        <w:t xml:space="preserve"> - </w:t>
      </w:r>
      <w:proofErr w:type="spellStart"/>
      <w:r w:rsidRPr="005512CD">
        <w:rPr>
          <w:b/>
          <w:bCs/>
        </w:rPr>
        <w:t>Rev</w:t>
      </w:r>
      <w:proofErr w:type="spellEnd"/>
      <w:r w:rsidRPr="005512CD">
        <w:rPr>
          <w:b/>
          <w:bCs/>
        </w:rPr>
        <w:t xml:space="preserve">. </w:t>
      </w:r>
      <w:proofErr w:type="spellStart"/>
      <w:r w:rsidRPr="005512CD">
        <w:rPr>
          <w:b/>
          <w:bCs/>
        </w:rPr>
        <w:t>Edition</w:t>
      </w:r>
      <w:proofErr w:type="spellEnd"/>
      <w:r w:rsidRPr="005512CD">
        <w:rPr>
          <w:b/>
          <w:bCs/>
        </w:rPr>
        <w:t xml:space="preserve"> (</w:t>
      </w:r>
      <w:hyperlink r:id="rId34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Polaganje stručnoga ispita - školski knjižničar</w:t>
      </w:r>
    </w:p>
    <w:p w:rsidR="005512CD" w:rsidRPr="005512CD" w:rsidRDefault="005512CD" w:rsidP="005512CD">
      <w:pPr>
        <w:numPr>
          <w:ilvl w:val="0"/>
          <w:numId w:val="6"/>
        </w:numPr>
      </w:pPr>
      <w:bookmarkStart w:id="7" w:name="s3-1167"/>
      <w:bookmarkEnd w:id="7"/>
      <w:r w:rsidRPr="005512CD">
        <w:rPr>
          <w:b/>
          <w:bCs/>
        </w:rPr>
        <w:t>Pravilnik o polaganju stručnog ispita učitelja i stručnih suradnika u osnovnom školstvu i nastavnika u srednjem školstvu (</w:t>
      </w:r>
      <w:hyperlink r:id="rId35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6"/>
        </w:numPr>
      </w:pPr>
      <w:r w:rsidRPr="005512CD">
        <w:rPr>
          <w:b/>
          <w:bCs/>
        </w:rPr>
        <w:t>Zakon o odgoju i obrazovanju u osnovnoj i srednjoj školi (</w:t>
      </w:r>
      <w:hyperlink r:id="rId36" w:history="1">
        <w:r w:rsidRPr="005512CD">
          <w:rPr>
            <w:rStyle w:val="Hiperveza"/>
            <w:b/>
            <w:bCs/>
          </w:rPr>
          <w:t>NN, 87/08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6"/>
        </w:numPr>
      </w:pPr>
      <w:r w:rsidRPr="005512CD">
        <w:rPr>
          <w:b/>
          <w:bCs/>
        </w:rPr>
        <w:t>Zakon o radu (pročišćen tekst) (</w:t>
      </w:r>
      <w:hyperlink r:id="rId37" w:history="1">
        <w:r w:rsidRPr="005512CD">
          <w:rPr>
            <w:rStyle w:val="Hiperveza"/>
            <w:b/>
            <w:bCs/>
          </w:rPr>
          <w:t>NN 137/04</w:t>
        </w:r>
      </w:hyperlink>
      <w:r w:rsidRPr="005512CD">
        <w:rPr>
          <w:b/>
          <w:bCs/>
        </w:rPr>
        <w:t xml:space="preserve">): </w:t>
      </w:r>
      <w:proofErr w:type="spellStart"/>
      <w:r w:rsidRPr="005512CD">
        <w:rPr>
          <w:b/>
          <w:bCs/>
        </w:rPr>
        <w:t>clanak</w:t>
      </w:r>
      <w:proofErr w:type="spellEnd"/>
      <w:r w:rsidRPr="005512CD">
        <w:rPr>
          <w:b/>
          <w:bCs/>
        </w:rPr>
        <w:t xml:space="preserve"> 32 – 36</w:t>
      </w:r>
    </w:p>
    <w:p w:rsidR="005512CD" w:rsidRPr="005512CD" w:rsidRDefault="005512CD" w:rsidP="005512CD">
      <w:pPr>
        <w:numPr>
          <w:ilvl w:val="0"/>
          <w:numId w:val="6"/>
        </w:numPr>
      </w:pPr>
      <w:r w:rsidRPr="005512CD">
        <w:rPr>
          <w:b/>
          <w:bCs/>
        </w:rPr>
        <w:t>Poslovnik o radu komisije za stažiranje i komisije za polaganje stručnog ispita (Glasnik Ministarstva prosvjete i športa br. 5/96)</w:t>
      </w:r>
    </w:p>
    <w:p w:rsidR="005512CD" w:rsidRPr="005512CD" w:rsidRDefault="005512CD" w:rsidP="005512CD">
      <w:pPr>
        <w:numPr>
          <w:ilvl w:val="0"/>
          <w:numId w:val="6"/>
        </w:numPr>
      </w:pPr>
      <w:r w:rsidRPr="005512CD">
        <w:rPr>
          <w:b/>
          <w:bCs/>
        </w:rPr>
        <w:t>Priručnik za stručni ispit učitelja i stručnih suradnika u osnovnom školstvu (</w:t>
      </w:r>
      <w:hyperlink r:id="rId38" w:history="1">
        <w:r w:rsidRPr="005512CD">
          <w:rPr>
            <w:rStyle w:val="Hiperveza"/>
            <w:b/>
            <w:bCs/>
          </w:rPr>
          <w:t>tekst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6"/>
        </w:numPr>
      </w:pPr>
      <w:r w:rsidRPr="005512CD">
        <w:rPr>
          <w:b/>
          <w:bCs/>
        </w:rPr>
        <w:t xml:space="preserve">Program polaganja stručnoga ispita za pripravnike u srednjem školstvu (Prosvjetni vjesnik, posebno </w:t>
      </w:r>
      <w:proofErr w:type="spellStart"/>
      <w:r w:rsidRPr="005512CD">
        <w:rPr>
          <w:b/>
          <w:bCs/>
        </w:rPr>
        <w:t>izd</w:t>
      </w:r>
      <w:proofErr w:type="spellEnd"/>
      <w:r w:rsidRPr="005512CD">
        <w:rPr>
          <w:b/>
          <w:bCs/>
        </w:rPr>
        <w:t>., br. 1, 1999.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>
      <w:r w:rsidRPr="005512CD">
        <w:t> </w:t>
      </w:r>
    </w:p>
    <w:p w:rsidR="005512CD" w:rsidRPr="005512CD" w:rsidRDefault="005512CD" w:rsidP="005512CD"/>
    <w:bookmarkEnd w:id="2"/>
    <w:p w:rsidR="005512CD" w:rsidRPr="005512CD" w:rsidRDefault="005512CD" w:rsidP="005512CD">
      <w:pPr>
        <w:rPr>
          <w:b/>
          <w:bCs/>
        </w:rPr>
      </w:pPr>
      <w:r w:rsidRPr="005512CD">
        <w:rPr>
          <w:b/>
          <w:bCs/>
        </w:rPr>
        <w:t>Ostalo</w:t>
      </w:r>
    </w:p>
    <w:p w:rsidR="005512CD" w:rsidRPr="005512CD" w:rsidRDefault="005512CD" w:rsidP="005512CD">
      <w:pPr>
        <w:numPr>
          <w:ilvl w:val="0"/>
          <w:numId w:val="7"/>
        </w:numPr>
      </w:pPr>
      <w:bookmarkStart w:id="8" w:name="s3-1166"/>
      <w:bookmarkEnd w:id="8"/>
      <w:r w:rsidRPr="005512CD">
        <w:rPr>
          <w:b/>
          <w:bCs/>
        </w:rPr>
        <w:t>Etički kodeks Hrvatskog knjižničarskog društva (</w:t>
      </w:r>
      <w:hyperlink r:id="rId39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7"/>
        </w:numPr>
      </w:pPr>
      <w:r w:rsidRPr="005512CD">
        <w:rPr>
          <w:b/>
          <w:bCs/>
        </w:rPr>
        <w:lastRenderedPageBreak/>
        <w:t>Izjava o slobodnom pristupu informacijama (</w:t>
      </w:r>
      <w:hyperlink r:id="rId40" w:tgtFrame="blank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5512CD" w:rsidRPr="005512CD" w:rsidRDefault="005512CD" w:rsidP="005512CD">
      <w:pPr>
        <w:numPr>
          <w:ilvl w:val="0"/>
          <w:numId w:val="7"/>
        </w:numPr>
      </w:pPr>
      <w:r w:rsidRPr="005512CD">
        <w:rPr>
          <w:b/>
          <w:bCs/>
        </w:rPr>
        <w:t>Pravilnik o upisniku knjižnica i knjižnica u sastavu (</w:t>
      </w:r>
      <w:hyperlink r:id="rId41" w:history="1">
        <w:r w:rsidRPr="005512CD">
          <w:rPr>
            <w:rStyle w:val="Hiperveza"/>
            <w:b/>
            <w:bCs/>
          </w:rPr>
          <w:t>link</w:t>
        </w:r>
      </w:hyperlink>
      <w:r w:rsidRPr="005512CD">
        <w:rPr>
          <w:b/>
          <w:bCs/>
        </w:rPr>
        <w:t>)</w:t>
      </w:r>
    </w:p>
    <w:p w:rsidR="004A74F4" w:rsidRDefault="005512CD"/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FB2"/>
    <w:multiLevelType w:val="multilevel"/>
    <w:tmpl w:val="432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15E9"/>
    <w:multiLevelType w:val="multilevel"/>
    <w:tmpl w:val="6A1C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11842"/>
    <w:multiLevelType w:val="multilevel"/>
    <w:tmpl w:val="8A3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92FF4"/>
    <w:multiLevelType w:val="multilevel"/>
    <w:tmpl w:val="D59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4332F"/>
    <w:multiLevelType w:val="multilevel"/>
    <w:tmpl w:val="ABF0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95113"/>
    <w:multiLevelType w:val="multilevel"/>
    <w:tmpl w:val="FA70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11C6B"/>
    <w:multiLevelType w:val="multilevel"/>
    <w:tmpl w:val="E8C4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D"/>
    <w:rsid w:val="005512CD"/>
    <w:rsid w:val="006F341F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426997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459878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3014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028095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8928121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683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496531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9383669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564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875286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9908710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7868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2138788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14249522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6331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435709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1689720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56385">
          <w:marLeft w:val="0"/>
          <w:marRight w:val="0"/>
          <w:marTop w:val="0"/>
          <w:marBottom w:val="150"/>
          <w:divBdr>
            <w:top w:val="single" w:sz="6" w:space="0" w:color="96969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69696"/>
          </w:divBdr>
        </w:div>
        <w:div w:id="1748529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69696"/>
            <w:bottom w:val="none" w:sz="0" w:space="0" w:color="auto"/>
            <w:right w:val="single" w:sz="6" w:space="0" w:color="969696"/>
          </w:divBdr>
          <w:divsChild>
            <w:div w:id="19810302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0/2040.htm" TargetMode="External"/><Relationship Id="rId13" Type="http://schemas.openxmlformats.org/officeDocument/2006/relationships/hyperlink" Target="http://www.nn.hr/clanci/sluzbeno/1999/1361.htm" TargetMode="External"/><Relationship Id="rId18" Type="http://schemas.openxmlformats.org/officeDocument/2006/relationships/hyperlink" Target="http://www.nn.hr/clanci/sluzbeno/1998/1716.htm" TargetMode="External"/><Relationship Id="rId26" Type="http://schemas.openxmlformats.org/officeDocument/2006/relationships/hyperlink" Target="http://www.ifla.org/faife/policy/iflastat/Internet-ManifestoGuidelines.pdf" TargetMode="External"/><Relationship Id="rId39" Type="http://schemas.openxmlformats.org/officeDocument/2006/relationships/hyperlink" Target="http://www.hkdrustvo.hr/hr/eticki_kodek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n.hr/clanci/sluzbeno/2002/0503.htm" TargetMode="External"/><Relationship Id="rId34" Type="http://schemas.openxmlformats.org/officeDocument/2006/relationships/hyperlink" Target="http://www.ifla.org/VII/s13/pubs/isbdg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n.hr/clanci/sluzbeno/1998/0066.htm" TargetMode="External"/><Relationship Id="rId12" Type="http://schemas.openxmlformats.org/officeDocument/2006/relationships/hyperlink" Target="http://www.nn.hr/clanci/sluzbeno/1999/0110.htm" TargetMode="External"/><Relationship Id="rId17" Type="http://schemas.openxmlformats.org/officeDocument/2006/relationships/hyperlink" Target="http://www.nn.hr/clanci/sluzbeno/2008/1032.htm" TargetMode="External"/><Relationship Id="rId25" Type="http://schemas.openxmlformats.org/officeDocument/2006/relationships/hyperlink" Target="http://www.minervaeurope.org/publications/dap/dap.pdf" TargetMode="External"/><Relationship Id="rId33" Type="http://schemas.openxmlformats.org/officeDocument/2006/relationships/hyperlink" Target="http://www.ifla.org/VII/s13/pubs/isbd_m0602.pdf" TargetMode="External"/><Relationship Id="rId38" Type="http://schemas.openxmlformats.org/officeDocument/2006/relationships/hyperlink" Target="http://www.azoo.hr/tekst/permanentno-strucno-usavrsavanje-ucitelja-i-strucnih-suradnika-u-osnovnoj-skoli-jedan-je-od-temelja-razvoja-osnovnog-skolstva,-a-takodjer-i-jedna-od-primarnih-zadaca-agencije-za-odgoj-i-obrazovanje.-/157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n.hr/clanci/sluzbeno/2007/2493.htm" TargetMode="External"/><Relationship Id="rId20" Type="http://schemas.openxmlformats.org/officeDocument/2006/relationships/hyperlink" Target="http://www.nn.hr/clanci/sluzbeno/2001/0715.htm" TargetMode="External"/><Relationship Id="rId29" Type="http://schemas.openxmlformats.org/officeDocument/2006/relationships/hyperlink" Target="http://www.ifla.org/VII/s9/nd1/iflapr-89e.pdf" TargetMode="External"/><Relationship Id="rId41" Type="http://schemas.openxmlformats.org/officeDocument/2006/relationships/hyperlink" Target="http://narodne-novine.nn.hr/clanci/sluzbeni/1998_10_139_17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7/1616.htm" TargetMode="External"/><Relationship Id="rId11" Type="http://schemas.openxmlformats.org/officeDocument/2006/relationships/hyperlink" Target="http://www.nn.hr/clanci/sluzbeno/1999/1284.htm" TargetMode="External"/><Relationship Id="rId24" Type="http://schemas.openxmlformats.org/officeDocument/2006/relationships/hyperlink" Target="http://www.google.hr/url?sa=t&amp;source=web&amp;cd=32&amp;ved=0CBUQFjABOB4&amp;url=http%3A%2F%2Fwww.pulmanweb.org%2Fdgms%2FDGM-Croatian-Ver-Oct02.doc&amp;rct=j&amp;q=smjernice%20za%20knji%C5%BEni%C4%8Dne%20usluge%20za%20djecu&amp;ei=HrOpTOCuJM2BswaH88S8DA&amp;usg=AFQjCNHmOhfIpf_8Er-1TUTD8K7f99mGnw&amp;cad=rja" TargetMode="External"/><Relationship Id="rId32" Type="http://schemas.openxmlformats.org/officeDocument/2006/relationships/hyperlink" Target="http://www.ifla.org/VII/s13/pubs/isbd.htm" TargetMode="External"/><Relationship Id="rId37" Type="http://schemas.openxmlformats.org/officeDocument/2006/relationships/hyperlink" Target="http://narodne-novine.nn.hr/clanci/sluzbeni/313055.html" TargetMode="External"/><Relationship Id="rId40" Type="http://schemas.openxmlformats.org/officeDocument/2006/relationships/hyperlink" Target="http://www.kgz.hr/mreza/maticna/bdi_izjava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.hr/clanci/sluzbeno/2003/1729.htm" TargetMode="External"/><Relationship Id="rId23" Type="http://schemas.openxmlformats.org/officeDocument/2006/relationships/hyperlink" Target="http://www.nn.hr/clanci/sluzbeno/2000/0698.htm" TargetMode="External"/><Relationship Id="rId28" Type="http://schemas.openxmlformats.org/officeDocument/2006/relationships/hyperlink" Target="http://www.ifla.org/VII/s10/pubs/ya-guidelines-en.pdf" TargetMode="External"/><Relationship Id="rId36" Type="http://schemas.openxmlformats.org/officeDocument/2006/relationships/hyperlink" Target="http://www.azoo.hr/tekst/zakon-o-odgoju-i-obrazovanju-u-osnovnoj-i-srednjoj-skoli/879/12" TargetMode="External"/><Relationship Id="rId10" Type="http://schemas.openxmlformats.org/officeDocument/2006/relationships/hyperlink" Target="http://narodne-novine.nn.hr/clanci/sluzbeni/306987.html" TargetMode="External"/><Relationship Id="rId19" Type="http://schemas.openxmlformats.org/officeDocument/2006/relationships/hyperlink" Target="http://www.nn.hr/clanci/sluzbeno/1999/0456.htm" TargetMode="External"/><Relationship Id="rId31" Type="http://schemas.openxmlformats.org/officeDocument/2006/relationships/hyperlink" Target="http://www.ifla.org/VII/s13/pubs/isbdcr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9_06_69_1665.html" TargetMode="External"/><Relationship Id="rId14" Type="http://schemas.openxmlformats.org/officeDocument/2006/relationships/hyperlink" Target="http://www.nn.hr/clanci/sluzbeno/1999/2004.htm" TargetMode="External"/><Relationship Id="rId22" Type="http://schemas.openxmlformats.org/officeDocument/2006/relationships/hyperlink" Target="http://www.nn.hr/clanci/sluzbeno/2005/1001.htm" TargetMode="External"/><Relationship Id="rId27" Type="http://schemas.openxmlformats.org/officeDocument/2006/relationships/hyperlink" Target="http://www.google.hr/url?sa=t&amp;source=web&amp;cd=5&amp;ved=0CCQQFjAE&amp;url=http%3A%2F%2Fwww.ifla.org%2Ffiles%2Flibraries-for-children-and-ya%2Fpublications%2Fguidelines-for-childrens-libraries-services-hr.pdf&amp;rct=j&amp;q=smjernice%20za%20knji%C5%BEni%C4%8Dne%20usluge%20za%20mlade%C5%BE&amp;ei=GrSpTNOpGoXJswaiy5C0DA&amp;usg=AFQjCNHc50mmuDHa7YJO8PSKn_bslqz0zg&amp;cad=rja" TargetMode="External"/><Relationship Id="rId30" Type="http://schemas.openxmlformats.org/officeDocument/2006/relationships/hyperlink" Target="http://www.ifla.org/VII/s13/pubs/isbda.htm" TargetMode="External"/><Relationship Id="rId35" Type="http://schemas.openxmlformats.org/officeDocument/2006/relationships/hyperlink" Target="http://www.azoo.hr/tekst/pravilnik-o-polaganju-strucnog-ispita-ucitelja-i-strucnih-suradnika-u-osnovnom-skolstvu-i-nastavnika-u-srednjem-skolstvu/49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1</cp:revision>
  <dcterms:created xsi:type="dcterms:W3CDTF">2018-02-23T11:30:00Z</dcterms:created>
  <dcterms:modified xsi:type="dcterms:W3CDTF">2018-02-23T11:30:00Z</dcterms:modified>
</cp:coreProperties>
</file>